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D461F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461FD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FC537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397A58">
        <w:rPr>
          <w:rFonts w:ascii="BIZ UD明朝 Medium" w:eastAsia="BIZ UD明朝 Medium" w:hAnsi="BIZ UD明朝 Medium" w:hint="eastAsia"/>
        </w:rPr>
        <w:t>空き家家財処分</w:t>
      </w:r>
      <w:r w:rsidR="00397A58" w:rsidRPr="00D461FD">
        <w:rPr>
          <w:rFonts w:ascii="BIZ UD明朝 Medium" w:eastAsia="BIZ UD明朝 Medium" w:hAnsi="BIZ UD明朝 Medium" w:hint="eastAsia"/>
        </w:rPr>
        <w:t>支援</w:t>
      </w:r>
      <w:r w:rsidR="001B23DC" w:rsidRPr="00D461FD">
        <w:rPr>
          <w:rFonts w:ascii="BIZ UD明朝 Medium" w:eastAsia="BIZ UD明朝 Medium" w:hAnsi="BIZ UD明朝 Medium" w:hint="eastAsia"/>
        </w:rPr>
        <w:t>事業</w:t>
      </w:r>
      <w:r w:rsidRPr="00D461FD">
        <w:rPr>
          <w:rFonts w:ascii="BIZ UD明朝 Medium" w:eastAsia="BIZ UD明朝 Medium" w:hAnsi="BIZ UD明朝 Medium" w:hint="eastAsia"/>
        </w:rPr>
        <w:t>完了実績報告書</w:t>
      </w:r>
    </w:p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空き家家財処分</w:t>
      </w:r>
      <w:r w:rsidR="00D30C0D" w:rsidRPr="00D461FD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D461FD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D461FD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D518D2" w:rsidRPr="00D461FD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10143E" w:rsidRPr="00D461FD" w:rsidTr="00EA4A1D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10143E" w:rsidRDefault="0010143E" w:rsidP="00EA4A1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空き家情報バンク</w:t>
            </w:r>
          </w:p>
          <w:p w:rsidR="0010143E" w:rsidRPr="0064304A" w:rsidRDefault="0010143E" w:rsidP="00EA4A1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10143E" w:rsidRPr="00D461FD" w:rsidRDefault="0010143E" w:rsidP="00EA4A1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D30C0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30C0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32070654"/>
              </w:rPr>
              <w:t>事業</w:t>
            </w:r>
            <w:r w:rsidR="008F463D" w:rsidRPr="00D30C0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32070654"/>
              </w:rPr>
              <w:t>完了</w:t>
            </w:r>
            <w:r w:rsidR="008F463D" w:rsidRPr="00D30C0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3207065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D30C0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30C0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32070655"/>
              </w:rPr>
              <w:t>家財処分</w:t>
            </w:r>
            <w:r w:rsidR="0088367D" w:rsidRPr="00D30C0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32070655"/>
              </w:rPr>
              <w:t>費</w:t>
            </w:r>
            <w:r w:rsidR="0088367D" w:rsidRPr="00D30C0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32070655"/>
              </w:rPr>
              <w:t>用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D461FD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</w:t>
            </w:r>
            <w:r w:rsidR="004F590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抜き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30C0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補助金</w:t>
            </w:r>
            <w:r w:rsidR="003A0029" w:rsidRPr="00D30C0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の</w:t>
            </w:r>
            <w:r w:rsidRPr="00D30C0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7653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4304A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64304A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D30C0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空き家家財処分</w:t>
            </w:r>
            <w:r w:rsidR="001B23DC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補助金交付要綱別表２に掲げる書類</w:t>
            </w:r>
          </w:p>
        </w:tc>
      </w:tr>
    </w:tbl>
    <w:p w:rsidR="008F463D" w:rsidRPr="00D461FD" w:rsidRDefault="008F463D" w:rsidP="00D518D2"/>
    <w:p w:rsidR="00781517" w:rsidRPr="00D461FD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461FD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B4"/>
    <w:rsid w:val="000042B9"/>
    <w:rsid w:val="00011D61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795D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2666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1768E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73E15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B7F5D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F70745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52F7-6C13-4FF2-AC2D-48EF5477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2</cp:revision>
  <cp:lastPrinted>2024-02-27T05:18:00Z</cp:lastPrinted>
  <dcterms:created xsi:type="dcterms:W3CDTF">2024-03-14T23:56:00Z</dcterms:created>
  <dcterms:modified xsi:type="dcterms:W3CDTF">2024-03-14T23:56:00Z</dcterms:modified>
</cp:coreProperties>
</file>