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33" w:rsidRDefault="0031704B">
      <w:r>
        <w:t>様式第1号(第5条関係)</w:t>
      </w:r>
    </w:p>
    <w:p w:rsidR="000A3333" w:rsidRDefault="0031704B">
      <w:pPr>
        <w:jc w:val="center"/>
      </w:pPr>
      <w:r>
        <w:rPr>
          <w:spacing w:val="40"/>
        </w:rPr>
        <w:t>特定工場設置届出</w:t>
      </w:r>
      <w:r>
        <w:t>書</w:t>
      </w:r>
    </w:p>
    <w:p w:rsidR="000A3333" w:rsidRDefault="0031704B">
      <w:pPr>
        <w:jc w:val="right"/>
      </w:pPr>
      <w:r>
        <w:t xml:space="preserve">年　　月　　日　　</w:t>
      </w:r>
    </w:p>
    <w:p w:rsidR="000A3333" w:rsidRDefault="0031704B">
      <w:r>
        <w:t xml:space="preserve">　福井市長　様</w:t>
      </w:r>
    </w:p>
    <w:p w:rsidR="000A3333" w:rsidRDefault="000A3333"/>
    <w:p w:rsidR="0031704B" w:rsidRDefault="0031704B" w:rsidP="0031704B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31704B" w:rsidRDefault="0031704B" w:rsidP="0031704B">
      <w:pPr>
        <w:wordWrap w:val="0"/>
        <w:jc w:val="right"/>
      </w:pPr>
      <w:r>
        <w:rPr>
          <w:rFonts w:hint="eastAsia"/>
        </w:rPr>
        <w:t xml:space="preserve">氏　名　　　　　　　　　　　　　　　　　</w:t>
      </w:r>
    </w:p>
    <w:p w:rsidR="0031704B" w:rsidRPr="00FA18F4" w:rsidRDefault="0031704B" w:rsidP="0031704B">
      <w:pPr>
        <w:jc w:val="right"/>
      </w:pPr>
    </w:p>
    <w:tbl>
      <w:tblPr>
        <w:tblW w:w="8775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4253"/>
      </w:tblGrid>
      <w:tr w:rsidR="000A3333" w:rsidTr="0031704B">
        <w:trPr>
          <w:cantSplit/>
        </w:trPr>
        <w:tc>
          <w:tcPr>
            <w:tcW w:w="4522" w:type="dxa"/>
            <w:shd w:val="clear" w:color="auto" w:fill="auto"/>
          </w:tcPr>
          <w:p w:rsidR="000A3333" w:rsidRDefault="0031704B">
            <w:r>
              <w:t xml:space="preserve">　</w:t>
            </w:r>
          </w:p>
        </w:tc>
        <w:tc>
          <w:tcPr>
            <w:tcW w:w="4253" w:type="dxa"/>
            <w:shd w:val="clear" w:color="auto" w:fill="auto"/>
          </w:tcPr>
          <w:p w:rsidR="000A3333" w:rsidRDefault="0031704B">
            <w:pPr>
              <w:ind w:left="-57" w:right="-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（法人にあっては、その名称および代表者の氏名）</w:t>
            </w:r>
          </w:p>
        </w:tc>
      </w:tr>
    </w:tbl>
    <w:p w:rsidR="000A3333" w:rsidRDefault="000A3333">
      <w:pPr>
        <w:spacing w:after="120"/>
      </w:pPr>
    </w:p>
    <w:p w:rsidR="000A3333" w:rsidRDefault="0031704B">
      <w:pPr>
        <w:spacing w:after="120"/>
      </w:pPr>
      <w:r>
        <w:t xml:space="preserve">　福井県公害防止条例第13条（第14条）の規定により、特定工場の設置について、次のとおり届け出ます。</w:t>
      </w:r>
    </w:p>
    <w:tbl>
      <w:tblPr>
        <w:tblW w:w="8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18"/>
        <w:gridCol w:w="335"/>
        <w:gridCol w:w="235"/>
        <w:gridCol w:w="697"/>
        <w:gridCol w:w="311"/>
        <w:gridCol w:w="465"/>
        <w:gridCol w:w="298"/>
        <w:gridCol w:w="246"/>
        <w:gridCol w:w="257"/>
        <w:gridCol w:w="606"/>
        <w:gridCol w:w="157"/>
        <w:gridCol w:w="327"/>
        <w:gridCol w:w="374"/>
        <w:gridCol w:w="218"/>
        <w:gridCol w:w="140"/>
        <w:gridCol w:w="168"/>
        <w:gridCol w:w="6"/>
        <w:gridCol w:w="318"/>
        <w:gridCol w:w="570"/>
        <w:gridCol w:w="416"/>
        <w:gridCol w:w="83"/>
        <w:gridCol w:w="545"/>
        <w:gridCol w:w="412"/>
        <w:gridCol w:w="913"/>
      </w:tblGrid>
      <w:tr w:rsidR="000A3333" w:rsidTr="0031704B">
        <w:trPr>
          <w:cantSplit/>
          <w:trHeight w:val="446"/>
        </w:trPr>
        <w:tc>
          <w:tcPr>
            <w:tcW w:w="2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特定工場の名称</w:t>
            </w:r>
          </w:p>
        </w:tc>
        <w:tc>
          <w:tcPr>
            <w:tcW w:w="65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</w:pPr>
            <w:r>
              <w:t>(電話番号　　　　)</w:t>
            </w:r>
          </w:p>
        </w:tc>
      </w:tr>
      <w:tr w:rsidR="000A3333" w:rsidTr="0031704B">
        <w:trPr>
          <w:cantSplit/>
          <w:trHeight w:val="446"/>
        </w:trPr>
        <w:tc>
          <w:tcPr>
            <w:tcW w:w="2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特定工場の所在地</w:t>
            </w:r>
          </w:p>
        </w:tc>
        <w:tc>
          <w:tcPr>
            <w:tcW w:w="3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用途地域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46"/>
        </w:trPr>
        <w:tc>
          <w:tcPr>
            <w:tcW w:w="2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特定工場の業種</w:t>
            </w:r>
          </w:p>
        </w:tc>
        <w:tc>
          <w:tcPr>
            <w:tcW w:w="65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270"/>
        </w:trPr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常時使用する従業員数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</w:pPr>
            <w:r>
              <w:t>人</w:t>
            </w:r>
          </w:p>
        </w:tc>
        <w:tc>
          <w:tcPr>
            <w:tcW w:w="1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作業時間</w:t>
            </w:r>
          </w:p>
        </w:tc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pPr>
              <w:ind w:right="-57"/>
              <w:jc w:val="right"/>
            </w:pPr>
            <w:r>
              <w:t>時　　分から</w:t>
            </w:r>
          </w:p>
          <w:p w:rsidR="000A3333" w:rsidRDefault="0031704B">
            <w:pPr>
              <w:ind w:right="-57"/>
              <w:jc w:val="right"/>
            </w:pPr>
            <w:r>
              <w:t>時　　分まで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33" w:rsidRDefault="0031704B" w:rsidP="0031704B">
            <w:pPr>
              <w:spacing w:line="228" w:lineRule="auto"/>
              <w:ind w:left="-113"/>
              <w:jc w:val="right"/>
            </w:pPr>
            <w:r>
              <w:t xml:space="preserve">(　</w:t>
            </w:r>
            <w:r>
              <w:rPr>
                <w:rFonts w:hint="eastAsia"/>
              </w:rPr>
              <w:t xml:space="preserve">　</w:t>
            </w:r>
            <w:r>
              <w:t xml:space="preserve"> 時間)</w:t>
            </w:r>
          </w:p>
        </w:tc>
      </w:tr>
      <w:tr w:rsidR="000A3333" w:rsidTr="0031704B">
        <w:trPr>
          <w:cantSplit/>
          <w:trHeight w:val="581"/>
        </w:trPr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3333" w:rsidRDefault="0031704B">
            <w:pPr>
              <w:ind w:left="113" w:right="113"/>
              <w:jc w:val="center"/>
            </w:pPr>
            <w:r>
              <w:t>建物および施設の構造および配置</w:t>
            </w:r>
          </w:p>
        </w:tc>
        <w:tc>
          <w:tcPr>
            <w:tcW w:w="1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建物の構造</w:t>
            </w:r>
          </w:p>
        </w:tc>
        <w:tc>
          <w:tcPr>
            <w:tcW w:w="65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553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敷地面積</w:t>
            </w:r>
          </w:p>
        </w:tc>
        <w:tc>
          <w:tcPr>
            <w:tcW w:w="2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建設面積</w:t>
            </w:r>
          </w:p>
        </w:tc>
        <w:tc>
          <w:tcPr>
            <w:tcW w:w="3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</w:pPr>
            <w:r>
              <w:t>m</w:t>
            </w:r>
            <w:r>
              <w:rPr>
                <w:vertAlign w:val="superscript"/>
              </w:rPr>
              <w:t xml:space="preserve">2　</w:t>
            </w:r>
          </w:p>
        </w:tc>
      </w:tr>
      <w:tr w:rsidR="000A3333" w:rsidTr="0031704B">
        <w:trPr>
          <w:cantSplit/>
          <w:trHeight w:val="553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</w:pPr>
            <w:r>
              <w:t>作業場面積</w:t>
            </w:r>
          </w:p>
        </w:tc>
        <w:tc>
          <w:tcPr>
            <w:tcW w:w="65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r>
              <w:t>屋内　　　　　　　　　　m</w:t>
            </w:r>
            <w:r>
              <w:rPr>
                <w:vertAlign w:val="superscript"/>
              </w:rPr>
              <w:t>2</w:t>
            </w:r>
            <w:r>
              <w:t xml:space="preserve">　　　屋外　　　　　　　　　　m</w:t>
            </w:r>
            <w:r>
              <w:rPr>
                <w:vertAlign w:val="superscript"/>
              </w:rPr>
              <w:t>2</w:t>
            </w:r>
          </w:p>
        </w:tc>
      </w:tr>
      <w:tr w:rsidR="000A3333" w:rsidTr="0031704B">
        <w:trPr>
          <w:cantSplit/>
          <w:trHeight w:val="553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r>
              <w:t>建物および施設の配置</w:t>
            </w:r>
          </w:p>
        </w:tc>
        <w:tc>
          <w:tcPr>
            <w:tcW w:w="5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別紙1のとおり</w:t>
            </w:r>
          </w:p>
        </w:tc>
      </w:tr>
      <w:tr w:rsidR="000A3333" w:rsidTr="0031704B">
        <w:trPr>
          <w:cantSplit/>
          <w:trHeight w:val="413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3333" w:rsidRDefault="0031704B">
            <w:pPr>
              <w:ind w:left="113" w:right="113"/>
              <w:jc w:val="center"/>
            </w:pPr>
            <w:r>
              <w:rPr>
                <w:spacing w:val="105"/>
              </w:rPr>
              <w:t>主たる施</w:t>
            </w:r>
            <w:r>
              <w:t>設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rPr>
                <w:spacing w:val="105"/>
              </w:rPr>
              <w:t>名</w:t>
            </w:r>
            <w:r>
              <w:t>称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能力または動力(kw)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rPr>
                <w:spacing w:val="105"/>
              </w:rPr>
              <w:t>台</w:t>
            </w:r>
            <w:r>
              <w:t>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rPr>
                <w:spacing w:val="105"/>
              </w:rPr>
              <w:t>番</w:t>
            </w:r>
            <w:r>
              <w:t>号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rPr>
                <w:spacing w:val="105"/>
              </w:rPr>
              <w:t>構</w:t>
            </w:r>
            <w:r>
              <w:t>造</w:t>
            </w: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別紙</w:t>
            </w:r>
            <w:r>
              <w:rPr>
                <w:rFonts w:hint="eastAsia"/>
              </w:rPr>
              <w:t xml:space="preserve">　</w:t>
            </w:r>
            <w:r>
              <w:t>のとおり</w:t>
            </w: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0A3333">
            <w:pPr>
              <w:snapToGrid w:val="0"/>
              <w:jc w:val="center"/>
            </w:pP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270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134"/>
        </w:trPr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347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施設の使用の方法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別紙　のとおり</w:t>
            </w:r>
          </w:p>
        </w:tc>
      </w:tr>
      <w:tr w:rsidR="000A3333" w:rsidTr="0031704B">
        <w:trPr>
          <w:cantSplit/>
          <w:trHeight w:val="270"/>
        </w:trPr>
        <w:tc>
          <w:tcPr>
            <w:tcW w:w="9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3333" w:rsidRDefault="0031704B" w:rsidP="0031704B">
            <w:pPr>
              <w:ind w:left="113" w:right="113"/>
              <w:jc w:val="distribute"/>
            </w:pPr>
            <w:r>
              <w:rPr>
                <w:rFonts w:hint="eastAsia"/>
              </w:rPr>
              <w:t>種類別排水量（</w:t>
            </w:r>
            <w:r w:rsidRPr="0031704B">
              <w:rPr>
                <w:rFonts w:hint="eastAsia"/>
                <w:w w:val="90"/>
                <w:eastAsianLayout w:id="1936890624" w:vert="1" w:vertCompress="1"/>
              </w:rPr>
              <w:t>ｍ3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作業排水</w:t>
            </w:r>
          </w:p>
        </w:tc>
        <w:tc>
          <w:tcPr>
            <w:tcW w:w="2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冷却排水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洗浄排水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その他の排水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合計</w:t>
            </w:r>
          </w:p>
        </w:tc>
      </w:tr>
      <w:tr w:rsidR="000A3333" w:rsidTr="0031704B">
        <w:trPr>
          <w:cantSplit/>
          <w:trHeight w:val="270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ind w:left="113" w:right="113"/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13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0A3333">
            <w:pPr>
              <w:snapToGrid w:val="0"/>
              <w:jc w:val="center"/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発電用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その他</w:t>
            </w:r>
          </w:p>
        </w:tc>
        <w:tc>
          <w:tcPr>
            <w:tcW w:w="1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jc w:val="center"/>
            </w:pPr>
          </w:p>
        </w:tc>
        <w:tc>
          <w:tcPr>
            <w:tcW w:w="14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</w:pPr>
          </w:p>
        </w:tc>
      </w:tr>
      <w:tr w:rsidR="000A3333" w:rsidTr="0031704B">
        <w:trPr>
          <w:cantSplit/>
          <w:trHeight w:val="454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ind w:left="113" w:right="113"/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spacing w:line="260" w:lineRule="exact"/>
              <w:jc w:val="center"/>
            </w:pPr>
            <w:r>
              <w:t>排水口1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ind w:left="113" w:right="113"/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spacing w:line="-260" w:lineRule="auto"/>
              <w:jc w:val="center"/>
            </w:pPr>
            <w:r>
              <w:t>排水口2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3333" w:rsidRDefault="000A3333">
            <w:pPr>
              <w:snapToGrid w:val="0"/>
              <w:ind w:left="113" w:right="113"/>
              <w:rPr>
                <w:rFonts w:ascii="‚l‚r –¾’©;ＭＳ 明朝" w:hAnsi="‚l‚r –¾’©;ＭＳ 明朝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spacing w:line="-260" w:lineRule="auto"/>
              <w:jc w:val="center"/>
            </w:pPr>
            <w:r>
              <w:t>排水口3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spacing w:line="-260" w:lineRule="auto"/>
              <w:jc w:val="center"/>
            </w:pPr>
            <w:r>
              <w:t>排水口4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3333" w:rsidRDefault="000A3333">
            <w:pPr>
              <w:snapToGrid w:val="0"/>
              <w:ind w:left="113" w:right="113"/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</w:pPr>
            <w:r>
              <w:t>計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lastRenderedPageBreak/>
              <w:t>排水の系統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別紙1のとおり</w:t>
            </w:r>
          </w:p>
        </w:tc>
      </w:tr>
      <w:tr w:rsidR="000A3333" w:rsidTr="0031704B">
        <w:trPr>
          <w:cantSplit/>
          <w:trHeight w:val="454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t>用水の系統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別紙</w:t>
            </w:r>
            <w:r>
              <w:rPr>
                <w:rFonts w:ascii="‚l‚r –¾’©;ＭＳ 明朝" w:hAnsi="‚l‚r –¾’©;ＭＳ 明朝"/>
              </w:rPr>
              <w:t>1</w:t>
            </w:r>
            <w:r>
              <w:t>のとおり</w:t>
            </w:r>
          </w:p>
        </w:tc>
      </w:tr>
      <w:tr w:rsidR="000A3333" w:rsidTr="0031704B">
        <w:trPr>
          <w:cantSplit/>
          <w:trHeight w:val="454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rPr>
                <w:spacing w:val="140"/>
              </w:rPr>
              <w:t>用水の</w:t>
            </w:r>
            <w:r>
              <w:rPr>
                <w:spacing w:val="95"/>
              </w:rPr>
              <w:t>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550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spacing w:line="260" w:lineRule="exact"/>
              <w:jc w:val="distribute"/>
              <w:rPr>
                <w:spacing w:val="5"/>
              </w:rPr>
            </w:pPr>
            <w:r>
              <w:rPr>
                <w:spacing w:val="5"/>
              </w:rPr>
              <w:t>燃料の種類および</w:t>
            </w:r>
          </w:p>
          <w:p w:rsidR="000A3333" w:rsidRDefault="0031704B" w:rsidP="0031704B">
            <w:pPr>
              <w:spacing w:line="260" w:lineRule="exact"/>
              <w:jc w:val="distribute"/>
              <w:rPr>
                <w:rFonts w:ascii="‚l‚r –¾’©;ＭＳ 明朝" w:hAnsi="‚l‚r –¾’©;ＭＳ 明朝"/>
              </w:rPr>
            </w:pPr>
            <w:r>
              <w:rPr>
                <w:spacing w:val="5"/>
              </w:rPr>
              <w:t>使用量（</w:t>
            </w:r>
            <w:r>
              <w:t>kg／時）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t>公害の防止の方法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pStyle w:val="ab"/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454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t>工事着工予定年月日</w:t>
            </w: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  <w:rPr>
                <w:rFonts w:ascii="‚l‚r –¾’©;ＭＳ 明朝" w:hAnsi="‚l‚r –¾’©;ＭＳ 明朝"/>
              </w:rPr>
            </w:pPr>
            <w:r>
              <w:t>年　月　日</w:t>
            </w:r>
          </w:p>
        </w:tc>
        <w:tc>
          <w:tcPr>
            <w:tcW w:w="2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工事完了予定年月日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right"/>
              <w:rPr>
                <w:rFonts w:ascii="‚l‚r –¾’©;ＭＳ 明朝" w:hAnsi="‚l‚r –¾’©;ＭＳ 明朝"/>
              </w:rPr>
            </w:pPr>
            <w:r>
              <w:t>年　月　日</w:t>
            </w:r>
          </w:p>
        </w:tc>
      </w:tr>
      <w:tr w:rsidR="000A3333" w:rsidTr="0031704B">
        <w:trPr>
          <w:cantSplit/>
          <w:trHeight w:val="624"/>
        </w:trPr>
        <w:tc>
          <w:tcPr>
            <w:tcW w:w="4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公害防止担当部署（責任者氏名）</w:t>
            </w:r>
          </w:p>
        </w:tc>
        <w:tc>
          <w:tcPr>
            <w:tcW w:w="4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ind w:right="206" w:firstLine="1470"/>
              <w:rPr>
                <w:rFonts w:ascii="‚l‚r –¾’©;ＭＳ 明朝" w:hAnsi="‚l‚r –¾’©;ＭＳ 明朝"/>
              </w:rPr>
            </w:pPr>
            <w:r>
              <w:t xml:space="preserve">部　　　　　　　　　課　</w:t>
            </w:r>
          </w:p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 xml:space="preserve">　　（　　　　　　　　　　　　　　　　）</w:t>
            </w:r>
          </w:p>
        </w:tc>
      </w:tr>
      <w:tr w:rsidR="000A3333" w:rsidTr="0031704B">
        <w:trPr>
          <w:cantSplit/>
          <w:trHeight w:val="28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3333" w:rsidRDefault="0031704B">
            <w:pPr>
              <w:ind w:left="113" w:right="113"/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525"/>
              </w:rPr>
              <w:t>参考事</w:t>
            </w:r>
            <w:r>
              <w:t>項</w:t>
            </w:r>
          </w:p>
        </w:tc>
        <w:tc>
          <w:tcPr>
            <w:tcW w:w="21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主要生産品目および年間生産量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105"/>
              </w:rPr>
              <w:t>品</w:t>
            </w:r>
            <w:r>
              <w:t>目</w:t>
            </w:r>
          </w:p>
        </w:tc>
        <w:tc>
          <w:tcPr>
            <w:tcW w:w="1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年間生産量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315"/>
              </w:rPr>
              <w:t>品</w:t>
            </w:r>
            <w:r>
              <w:t>目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40"/>
              </w:rPr>
              <w:t>年間生産</w:t>
            </w:r>
            <w:r>
              <w:t>量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3333" w:rsidRDefault="000A3333">
            <w:pPr>
              <w:snapToGrid w:val="0"/>
              <w:ind w:left="113" w:right="113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0A3333">
            <w:pPr>
              <w:snapToGrid w:val="0"/>
              <w:jc w:val="center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主要な原材料、消耗資材等の品目、用途および年間使用量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105"/>
              </w:rPr>
              <w:t>品</w:t>
            </w:r>
            <w:r>
              <w:t>目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735"/>
              </w:rPr>
              <w:t>用</w:t>
            </w:r>
            <w:r>
              <w:t>途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rPr>
                <w:spacing w:val="40"/>
              </w:rPr>
              <w:t>年間使用</w:t>
            </w:r>
            <w:r>
              <w:t>量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作業（作業の工程）の概要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528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公害関係法による届出状況</w:t>
            </w:r>
          </w:p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(該当するものを○で囲むこと。)</w:t>
            </w:r>
          </w:p>
        </w:tc>
      </w:tr>
      <w:tr w:rsidR="000A3333" w:rsidTr="0031704B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528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</w:tr>
      <w:tr w:rsidR="000A3333" w:rsidTr="0031704B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大気汚染防止法</w:t>
            </w:r>
          </w:p>
        </w:tc>
        <w:tc>
          <w:tcPr>
            <w:tcW w:w="358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第6条第1項・第7条第1項・第8条第1項・第17条の5第1項・第17条の6第1項・第17条の7第1項・第18条第1項・第18条第3項・第18条の2第1項・第18条の6第1項・第18条の6第3項・第18条の7第1項・第18条の23第1項・第18条の24第1項・第18条の25第1項</w:t>
            </w:r>
          </w:p>
        </w:tc>
      </w:tr>
      <w:tr w:rsidR="000A3333" w:rsidTr="0031704B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3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</w:tr>
      <w:tr w:rsidR="000A3333" w:rsidTr="0031704B">
        <w:trPr>
          <w:cantSplit/>
          <w:trHeight w:val="200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3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</w:tr>
      <w:tr w:rsidR="000A3333" w:rsidTr="0031704B">
        <w:trPr>
          <w:cantSplit/>
          <w:trHeight w:val="6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水質汚濁防止法</w:t>
            </w:r>
          </w:p>
        </w:tc>
        <w:tc>
          <w:tcPr>
            <w:tcW w:w="3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第5条第1項・第5条第2項・第5条第3項・第6条第1項・第7条</w:t>
            </w:r>
          </w:p>
        </w:tc>
      </w:tr>
      <w:tr w:rsidR="000A3333" w:rsidTr="0031704B">
        <w:trPr>
          <w:cantSplit/>
          <w:trHeight w:val="6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騒音規制法</w:t>
            </w:r>
          </w:p>
        </w:tc>
        <w:tc>
          <w:tcPr>
            <w:tcW w:w="3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>第6条第1項・第7条第1項・第8条第1項</w:t>
            </w:r>
          </w:p>
        </w:tc>
      </w:tr>
      <w:tr w:rsidR="000A3333" w:rsidTr="0031704B">
        <w:trPr>
          <w:cantSplit/>
          <w:trHeight w:val="6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21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0A3333">
            <w:pPr>
              <w:snapToGrid w:val="0"/>
              <w:rPr>
                <w:rFonts w:ascii="‚l‚r –¾’©;ＭＳ 明朝" w:hAnsi="‚l‚r –¾’©;ＭＳ 明朝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  <w:tc>
          <w:tcPr>
            <w:tcW w:w="3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3333" w:rsidRDefault="0031704B">
            <w:pPr>
              <w:rPr>
                <w:rFonts w:ascii="‚l‚r –¾’©;ＭＳ 明朝" w:hAnsi="‚l‚r –¾’©;ＭＳ 明朝"/>
              </w:rPr>
            </w:pPr>
            <w:r>
              <w:t xml:space="preserve">　</w:t>
            </w:r>
          </w:p>
        </w:tc>
      </w:tr>
      <w:tr w:rsidR="000A3333" w:rsidTr="0031704B">
        <w:trPr>
          <w:cantSplit/>
          <w:trHeight w:val="340"/>
        </w:trPr>
        <w:tc>
          <w:tcPr>
            <w:tcW w:w="2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 w:rsidP="0031704B">
            <w:pPr>
              <w:jc w:val="distribute"/>
              <w:rPr>
                <w:rFonts w:ascii="‚l‚r –¾’©;ＭＳ 明朝" w:hAnsi="‚l‚r –¾’©;ＭＳ 明朝"/>
              </w:rPr>
            </w:pPr>
            <w:r>
              <w:rPr>
                <w:rFonts w:cs="ＭＳ 明朝;MS Mincho"/>
                <w:spacing w:val="100"/>
              </w:rPr>
              <w:t>※</w:t>
            </w:r>
            <w:r>
              <w:rPr>
                <w:spacing w:val="100"/>
              </w:rPr>
              <w:t>受理年月</w:t>
            </w:r>
            <w:r>
              <w:t>日</w:t>
            </w:r>
          </w:p>
        </w:tc>
        <w:tc>
          <w:tcPr>
            <w:tcW w:w="6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3333" w:rsidRDefault="0031704B">
            <w:pPr>
              <w:jc w:val="center"/>
              <w:rPr>
                <w:rFonts w:ascii="‚l‚r –¾’©;ＭＳ 明朝" w:hAnsi="‚l‚r –¾’©;ＭＳ 明朝"/>
              </w:rPr>
            </w:pPr>
            <w:r>
              <w:t>年　　　　　月　　　　　日</w:t>
            </w:r>
          </w:p>
        </w:tc>
      </w:tr>
    </w:tbl>
    <w:p w:rsidR="000A3333" w:rsidRDefault="0031704B">
      <w:pPr>
        <w:spacing w:before="120"/>
        <w:rPr>
          <w:rFonts w:ascii="‚l‚r –¾’©;ＭＳ 明朝" w:hAnsi="‚l‚r –¾’©;ＭＳ 明朝"/>
        </w:rPr>
      </w:pPr>
      <w:r>
        <w:t>備考</w:t>
      </w:r>
    </w:p>
    <w:p w:rsidR="000A3333" w:rsidRDefault="0031704B" w:rsidP="0031704B">
      <w:pPr>
        <w:spacing w:line="240" w:lineRule="exact"/>
        <w:ind w:left="318" w:hanging="318"/>
        <w:rPr>
          <w:rFonts w:ascii="‚l‚r –¾’©;ＭＳ 明朝" w:hAnsi="‚l‚r –¾’©;ＭＳ 明朝"/>
          <w:sz w:val="20"/>
        </w:rPr>
      </w:pPr>
      <w:r>
        <w:rPr>
          <w:sz w:val="20"/>
        </w:rPr>
        <w:t xml:space="preserve">　1　※印欄には、記入しないこと。</w:t>
      </w:r>
    </w:p>
    <w:p w:rsidR="000A3333" w:rsidRDefault="0031704B" w:rsidP="0031704B">
      <w:pPr>
        <w:spacing w:line="240" w:lineRule="exact"/>
        <w:ind w:left="318" w:hanging="318"/>
        <w:rPr>
          <w:rFonts w:ascii="‚l‚r –¾’©;ＭＳ 明朝" w:hAnsi="‚l‚r –¾’©;ＭＳ 明朝"/>
          <w:sz w:val="20"/>
        </w:rPr>
      </w:pPr>
      <w:r>
        <w:rPr>
          <w:sz w:val="20"/>
        </w:rPr>
        <w:t xml:space="preserve">　2　主たる施設の構造および使用の方法に係る内容は、別紙2から別紙13までのうち設置されている施設に係るものに記入すること。</w:t>
      </w:r>
      <w:bookmarkStart w:id="0" w:name="_GoBack"/>
      <w:bookmarkEnd w:id="0"/>
    </w:p>
    <w:sectPr w:rsidR="000A3333" w:rsidSect="006845C4">
      <w:pgSz w:w="11906" w:h="16838"/>
      <w:pgMar w:top="1304" w:right="1588" w:bottom="567" w:left="1588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;ＭＳ 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33"/>
    <w:rsid w:val="000A3333"/>
    <w:rsid w:val="0031704B"/>
    <w:rsid w:val="006845C4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1FB34"/>
  <w15:docId w15:val="{9B8D5CDF-0F51-49DA-BF0C-8A5BFA1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jc w:val="both"/>
    </w:pPr>
    <w:rPr>
      <w:rFonts w:ascii="ＭＳ 明朝;MS Mincho" w:eastAsia="ＭＳ 明朝;MS Mincho" w:hAnsi="ＭＳ 明朝;MS Mincho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;MS Mincho" w:hAnsi="ＭＳ 明朝;MS Mincho" w:cs="Times New Roman"/>
      <w:sz w:val="20"/>
      <w:szCs w:val="20"/>
    </w:rPr>
  </w:style>
  <w:style w:type="character" w:customStyle="1" w:styleId="a4">
    <w:name w:val="フッター (文字)"/>
    <w:qFormat/>
    <w:rPr>
      <w:rFonts w:ascii="ＭＳ 明朝;MS Mincho" w:hAnsi="ＭＳ 明朝;MS Mincho" w:cs="Times New Roman"/>
      <w:sz w:val="20"/>
      <w:szCs w:val="20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character" w:styleId="af0">
    <w:name w:val="Placeholder Text"/>
    <w:basedOn w:val="a0"/>
    <w:uiPriority w:val="99"/>
    <w:semiHidden/>
    <w:rsid w:val="00317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2050321</cp:lastModifiedBy>
  <cp:revision>7</cp:revision>
  <cp:lastPrinted>2015-03-12T15:30:00Z</cp:lastPrinted>
  <dcterms:created xsi:type="dcterms:W3CDTF">2015-03-18T09:56:00Z</dcterms:created>
  <dcterms:modified xsi:type="dcterms:W3CDTF">2021-07-07T06:24:00Z</dcterms:modified>
  <dc:language>ja-JP</dc:language>
</cp:coreProperties>
</file>