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FE" w:rsidRPr="00A74AFE" w:rsidRDefault="00A74AFE">
      <w:pPr>
        <w:rPr>
          <w:rFonts w:ascii="ＭＳ 明朝" w:hAnsi="ＭＳ 明朝"/>
        </w:rPr>
      </w:pPr>
      <w:r w:rsidRPr="00405521">
        <w:rPr>
          <w:rFonts w:ascii="ＭＳ ゴシック" w:eastAsia="ＭＳ ゴシック" w:hAnsi="ＭＳ ゴシック" w:hint="eastAsia"/>
          <w:b/>
        </w:rPr>
        <w:t>様式第4のリ</w:t>
      </w:r>
      <w:r w:rsidRPr="00A74AFE">
        <w:rPr>
          <w:rFonts w:ascii="ＭＳ 明朝" w:hAnsi="ＭＳ 明朝" w:hint="eastAsia"/>
        </w:rPr>
        <w:t>（第4条、第5条関係）</w:t>
      </w:r>
    </w:p>
    <w:p w:rsidR="00A74AFE" w:rsidRDefault="00A74AFE" w:rsidP="00A74AFE">
      <w:pPr>
        <w:jc w:val="center"/>
      </w:pPr>
      <w:r>
        <w:rPr>
          <w:rFonts w:hint="eastAsia"/>
        </w:rPr>
        <w:t>（表）</w:t>
      </w:r>
    </w:p>
    <w:p w:rsidR="00A74AFE" w:rsidRPr="006B675D" w:rsidRDefault="00A74AFE" w:rsidP="00A74AFE">
      <w:pPr>
        <w:jc w:val="center"/>
        <w:rPr>
          <w:spacing w:val="12"/>
          <w:szCs w:val="21"/>
        </w:rPr>
      </w:pPr>
      <w:r w:rsidRPr="006B675D">
        <w:rPr>
          <w:rFonts w:hint="eastAsia"/>
          <w:spacing w:val="12"/>
          <w:szCs w:val="21"/>
        </w:rPr>
        <w:t>給油取扱所構造設備明細書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850"/>
        <w:gridCol w:w="1134"/>
        <w:gridCol w:w="1134"/>
        <w:gridCol w:w="71"/>
        <w:gridCol w:w="744"/>
        <w:gridCol w:w="36"/>
        <w:gridCol w:w="212"/>
        <w:gridCol w:w="567"/>
        <w:gridCol w:w="815"/>
        <w:gridCol w:w="816"/>
      </w:tblGrid>
      <w:tr w:rsidR="00A74AFE" w:rsidTr="00E2712E">
        <w:trPr>
          <w:trHeight w:val="471"/>
        </w:trPr>
        <w:tc>
          <w:tcPr>
            <w:tcW w:w="2342" w:type="dxa"/>
            <w:gridSpan w:val="2"/>
            <w:vAlign w:val="center"/>
          </w:tcPr>
          <w:p w:rsidR="00A74AFE" w:rsidRDefault="00A74AFE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79" w:type="dxa"/>
            <w:gridSpan w:val="10"/>
            <w:vAlign w:val="center"/>
          </w:tcPr>
          <w:p w:rsidR="00A74AFE" w:rsidRDefault="00A74AFE" w:rsidP="00E2712E">
            <w:pPr>
              <w:jc w:val="center"/>
            </w:pP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firstLineChars="1220" w:firstLine="2635"/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間口　　　　　　　　　　ｍ　奥行　　　　　　　　　　ｍ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建築物の給油取扱所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の用に供する部分の</w:t>
            </w:r>
          </w:p>
          <w:p w:rsidR="000F1150" w:rsidRDefault="000F1150" w:rsidP="00E2712E">
            <w:pPr>
              <w:snapToGrid w:val="0"/>
              <w:ind w:leftChars="30" w:left="65"/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構造</w:t>
            </w: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水平投影面積</w:t>
            </w:r>
          </w:p>
        </w:tc>
      </w:tr>
      <w:tr w:rsidR="000F1150" w:rsidTr="00E2712E">
        <w:trPr>
          <w:trHeight w:val="524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は　り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屋　根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出入口</w:t>
            </w:r>
          </w:p>
        </w:tc>
      </w:tr>
      <w:tr w:rsidR="000F1150" w:rsidTr="00E2712E">
        <w:trPr>
          <w:trHeight w:val="412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建築物の一部に給油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取扱所を設ける場合</w:t>
            </w:r>
          </w:p>
          <w:p w:rsidR="000F1150" w:rsidRDefault="000F1150" w:rsidP="00E2712E">
            <w:pPr>
              <w:snapToGrid w:val="0"/>
              <w:ind w:leftChars="30" w:left="65"/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の建築物の構造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階　数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は　り</w:t>
            </w:r>
          </w:p>
        </w:tc>
      </w:tr>
      <w:tr w:rsidR="000F1150" w:rsidTr="00E2712E">
        <w:trPr>
          <w:trHeight w:val="398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上階の有無</w:t>
            </w:r>
          </w:p>
          <w:p w:rsidR="000F1150" w:rsidRDefault="000F1150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 xml:space="preserve">有（用途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  <w:p w:rsidR="000F1150" w:rsidRDefault="000F1150" w:rsidP="00E2712E">
            <w:pPr>
              <w:snapToGrid w:val="0"/>
              <w:ind w:leftChars="128" w:left="276"/>
            </w:pPr>
            <w:r>
              <w:rPr>
                <w:rFonts w:hint="eastAsia"/>
              </w:rPr>
              <w:t>（有の場合、屋根又はひさしの有無　有（　　ｍ）・　無）</w:t>
            </w:r>
          </w:p>
        </w:tc>
      </w:tr>
      <w:tr w:rsidR="000F1150" w:rsidTr="00E2712E">
        <w:trPr>
          <w:trHeight w:val="781"/>
        </w:trPr>
        <w:tc>
          <w:tcPr>
            <w:tcW w:w="499" w:type="dxa"/>
            <w:vMerge w:val="restart"/>
            <w:textDirection w:val="tbRlV"/>
            <w:vAlign w:val="center"/>
          </w:tcPr>
          <w:p w:rsidR="000F1150" w:rsidRDefault="000F1150" w:rsidP="00E2712E">
            <w:pPr>
              <w:ind w:left="113" w:right="113"/>
              <w:jc w:val="center"/>
            </w:pPr>
            <w:r>
              <w:rPr>
                <w:rFonts w:hint="eastAsia"/>
              </w:rPr>
              <w:t>建　築　物　の　用　途　別　面　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0F1150" w:rsidRDefault="000F1150" w:rsidP="00E2712E">
            <w:pPr>
              <w:snapToGrid w:val="0"/>
              <w:jc w:val="right"/>
            </w:pPr>
            <w:r>
              <w:rPr>
                <w:rFonts w:hint="eastAsia"/>
              </w:rPr>
              <w:t>項　目</w:t>
            </w:r>
          </w:p>
          <w:p w:rsidR="000F1150" w:rsidRDefault="000F1150" w:rsidP="00E2712E">
            <w:pPr>
              <w:snapToGrid w:val="0"/>
              <w:jc w:val="center"/>
            </w:pPr>
          </w:p>
          <w:p w:rsidR="000F1150" w:rsidRDefault="000F1150" w:rsidP="00E2712E">
            <w:pPr>
              <w:snapToGrid w:val="0"/>
              <w:jc w:val="center"/>
            </w:pPr>
          </w:p>
          <w:p w:rsidR="000F1150" w:rsidRDefault="000F1150" w:rsidP="00E2712E">
            <w:pPr>
              <w:snapToGrid w:val="0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床又は壁で区画された部分の</w:t>
            </w:r>
          </w:p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1階の床面積</w:t>
            </w:r>
          </w:p>
        </w:tc>
        <w:tc>
          <w:tcPr>
            <w:tcW w:w="3190" w:type="dxa"/>
            <w:gridSpan w:val="6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pacing w:val="6"/>
                <w:szCs w:val="21"/>
              </w:rPr>
              <w:t>床</w:t>
            </w: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又は壁で区画された部分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（係員のみが出入りするもの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を除く。）の床面積（2階以</w:t>
            </w:r>
          </w:p>
          <w:p w:rsidR="000F1150" w:rsidRPr="00CB0468" w:rsidRDefault="000F1150" w:rsidP="00E2712E">
            <w:pPr>
              <w:snapToGrid w:val="0"/>
              <w:ind w:leftChars="30" w:left="65" w:rightChars="30" w:right="65"/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上を含む。）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第1号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第1号の2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第3号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第4号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第5号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構造等</w:t>
            </w:r>
          </w:p>
        </w:tc>
        <w:tc>
          <w:tcPr>
            <w:tcW w:w="2339" w:type="dxa"/>
            <w:gridSpan w:val="3"/>
            <w:vAlign w:val="center"/>
          </w:tcPr>
          <w:p w:rsidR="000F1150" w:rsidRDefault="000F1150" w:rsidP="00E2712E">
            <w:pPr>
              <w:jc w:val="right"/>
            </w:pPr>
          </w:p>
        </w:tc>
        <w:tc>
          <w:tcPr>
            <w:tcW w:w="780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2410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F115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 xml:space="preserve">はめごろし戸の有無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有（網入りガラス・その他（　　））・無</w:t>
            </w:r>
          </w:p>
        </w:tc>
      </w:tr>
    </w:tbl>
    <w:p w:rsidR="00311E7C" w:rsidRDefault="00311E7C"/>
    <w:p w:rsidR="00311E7C" w:rsidRDefault="00311E7C" w:rsidP="00311E7C">
      <w:pPr>
        <w:jc w:val="center"/>
        <w:rPr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（</w:t>
      </w:r>
      <w:r>
        <w:rPr>
          <w:rFonts w:hint="eastAsia"/>
        </w:rPr>
        <w:t>裏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1594"/>
        <w:gridCol w:w="107"/>
        <w:gridCol w:w="850"/>
        <w:gridCol w:w="638"/>
        <w:gridCol w:w="1276"/>
        <w:gridCol w:w="319"/>
        <w:gridCol w:w="1595"/>
      </w:tblGrid>
      <w:tr w:rsidR="002C1A1A" w:rsidTr="00E2712E">
        <w:trPr>
          <w:trHeight w:val="561"/>
        </w:trPr>
        <w:tc>
          <w:tcPr>
            <w:tcW w:w="499" w:type="dxa"/>
            <w:vMerge w:val="restart"/>
            <w:textDirection w:val="tbRlV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right"/>
            </w:pPr>
            <w:r>
              <w:rPr>
                <w:rFonts w:hint="eastAsia"/>
              </w:rPr>
              <w:t>項　目</w:t>
            </w:r>
          </w:p>
          <w:p w:rsidR="002C1A1A" w:rsidRDefault="002C1A1A" w:rsidP="00E2712E">
            <w:pPr>
              <w:snapToGrid w:val="0"/>
              <w:ind w:leftChars="30" w:left="65" w:rightChars="30" w:right="65"/>
            </w:pPr>
            <w:r>
              <w:rPr>
                <w:rFonts w:hint="eastAsia"/>
              </w:rPr>
              <w:t>設　備</w:t>
            </w:r>
          </w:p>
        </w:tc>
        <w:tc>
          <w:tcPr>
            <w:tcW w:w="1701" w:type="dxa"/>
            <w:gridSpan w:val="2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850" w:type="dxa"/>
            <w:vAlign w:val="center"/>
          </w:tcPr>
          <w:p w:rsidR="002C1A1A" w:rsidRDefault="002C1A1A" w:rsidP="00E2712E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道路境界線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敷地境界線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からの間隔</w:t>
            </w:r>
          </w:p>
        </w:tc>
      </w:tr>
      <w:tr w:rsidR="000B41F1" w:rsidTr="00E2712E">
        <w:trPr>
          <w:trHeight w:val="514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jc w:val="center"/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41F1" w:rsidTr="00E2712E">
        <w:trPr>
          <w:trHeight w:val="538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固定給油設備以外の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給油配管及び（ホース機器・給油ホース車（　　　台））・給油</w:t>
            </w:r>
          </w:p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タンク車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事務所等その他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地盤面を高くし傾斜を設ける措置</w:t>
            </w:r>
          </w:p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排水溝及び油分離装置を設ける措置</w:t>
            </w:r>
          </w:p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Merge w:val="restart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可燃性蒸気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工事請負者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</w:p>
          <w:p w:rsidR="0088308F" w:rsidRDefault="0088308F" w:rsidP="00E2712E">
            <w:pPr>
              <w:snapToGrid w:val="0"/>
              <w:ind w:leftChars="30" w:left="65" w:firstLineChars="1694" w:firstLine="3658"/>
            </w:pPr>
            <w:r>
              <w:rPr>
                <w:rFonts w:hint="eastAsia"/>
              </w:rPr>
              <w:t>電話</w:t>
            </w:r>
          </w:p>
        </w:tc>
      </w:tr>
    </w:tbl>
    <w:p w:rsidR="00947E7C" w:rsidRPr="00002D32" w:rsidRDefault="00947E7C" w:rsidP="00002D32">
      <w:pPr>
        <w:ind w:leftChars="78" w:left="168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備考　1</w:t>
      </w:r>
      <w:r w:rsidR="00DE1F5D">
        <w:rPr>
          <w:rFonts w:ascii="ＭＳ 明朝" w:hAnsi="ＭＳ 明朝" w:hint="eastAsia"/>
          <w:snapToGrid w:val="0"/>
          <w:spacing w:val="8"/>
          <w:szCs w:val="21"/>
        </w:rPr>
        <w:t xml:space="preserve">　この様式の大きさは、日本産業</w:t>
      </w:r>
      <w:bookmarkStart w:id="0" w:name="_GoBack"/>
      <w:bookmarkEnd w:id="0"/>
      <w:r w:rsidRPr="00002D32">
        <w:rPr>
          <w:rFonts w:ascii="ＭＳ 明朝" w:hAnsi="ＭＳ 明朝" w:hint="eastAsia"/>
          <w:snapToGrid w:val="0"/>
          <w:spacing w:val="8"/>
          <w:szCs w:val="21"/>
        </w:rPr>
        <w:t>規格Ａ４とすること。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2　建築物の一部に給油取扱所を設ける場合の建築物の構造の欄は、該当する場合のみ記入すること。</w:t>
      </w:r>
    </w:p>
    <w:p w:rsidR="00947E7C" w:rsidRPr="00002D32" w:rsidRDefault="00947E7C" w:rsidP="00B76916">
      <w:pPr>
        <w:ind w:leftChars="382" w:left="962" w:rightChars="88" w:right="190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3　建築物の用途別面積</w:t>
      </w:r>
      <w:r w:rsidR="00002D32" w:rsidRPr="00002D32">
        <w:rPr>
          <w:rFonts w:ascii="ＭＳ 明朝" w:hAnsi="ＭＳ 明朝" w:hint="eastAsia"/>
          <w:snapToGrid w:val="0"/>
          <w:spacing w:val="8"/>
          <w:szCs w:val="21"/>
        </w:rPr>
        <w:t>の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欄中「用途」とは、</w:t>
      </w:r>
      <w:r w:rsidRPr="00002D32">
        <w:rPr>
          <w:rFonts w:ascii="ＭＳ 明朝" w:hAnsi="ＭＳ 明朝" w:hint="eastAsia"/>
          <w:snapToGrid w:val="0"/>
          <w:spacing w:val="2"/>
          <w:szCs w:val="21"/>
        </w:rPr>
        <w:t>第25条の4第1項各号又は第27条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の3第3項各号に定める用途をいう。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4　専用タンク、廃油タンク等又は簡易タンクにあつては、構造設備明細書（様式第4のホ又は様式第4のヘ）を添付すること。</w:t>
      </w:r>
    </w:p>
    <w:p w:rsidR="00947E7C" w:rsidRPr="00947E7C" w:rsidRDefault="00947E7C" w:rsidP="00947E7C">
      <w:pPr>
        <w:rPr>
          <w:rFonts w:ascii="ＭＳ 明朝" w:hAnsi="ＭＳ 明朝"/>
        </w:rPr>
      </w:pPr>
    </w:p>
    <w:sectPr w:rsidR="00947E7C" w:rsidRPr="00947E7C" w:rsidSect="00A74AFE">
      <w:pgSz w:w="11906" w:h="16838" w:code="9"/>
      <w:pgMar w:top="1134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6D" w:rsidRDefault="0078176D" w:rsidP="00B76916">
      <w:r>
        <w:separator/>
      </w:r>
    </w:p>
  </w:endnote>
  <w:endnote w:type="continuationSeparator" w:id="0">
    <w:p w:rsidR="0078176D" w:rsidRDefault="0078176D" w:rsidP="00B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6D" w:rsidRDefault="0078176D" w:rsidP="00B76916">
      <w:r>
        <w:separator/>
      </w:r>
    </w:p>
  </w:footnote>
  <w:footnote w:type="continuationSeparator" w:id="0">
    <w:p w:rsidR="0078176D" w:rsidRDefault="0078176D" w:rsidP="00B7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AFE"/>
    <w:rsid w:val="00002D32"/>
    <w:rsid w:val="000B41F1"/>
    <w:rsid w:val="000E0C5B"/>
    <w:rsid w:val="000F1150"/>
    <w:rsid w:val="001C558F"/>
    <w:rsid w:val="00290230"/>
    <w:rsid w:val="002C1A1A"/>
    <w:rsid w:val="00311E7C"/>
    <w:rsid w:val="00340BE1"/>
    <w:rsid w:val="0037557C"/>
    <w:rsid w:val="00383D76"/>
    <w:rsid w:val="00405521"/>
    <w:rsid w:val="004234A8"/>
    <w:rsid w:val="0043563A"/>
    <w:rsid w:val="004556C4"/>
    <w:rsid w:val="004B0225"/>
    <w:rsid w:val="005521F0"/>
    <w:rsid w:val="00582511"/>
    <w:rsid w:val="00586141"/>
    <w:rsid w:val="006173A2"/>
    <w:rsid w:val="00672C10"/>
    <w:rsid w:val="006B675D"/>
    <w:rsid w:val="006D5273"/>
    <w:rsid w:val="0078176D"/>
    <w:rsid w:val="0078661D"/>
    <w:rsid w:val="008538B0"/>
    <w:rsid w:val="0088308F"/>
    <w:rsid w:val="008B745F"/>
    <w:rsid w:val="008E6A61"/>
    <w:rsid w:val="00947E7C"/>
    <w:rsid w:val="009C25F6"/>
    <w:rsid w:val="009D5F77"/>
    <w:rsid w:val="00A74AFE"/>
    <w:rsid w:val="00A9068B"/>
    <w:rsid w:val="00AA0321"/>
    <w:rsid w:val="00AB3BC8"/>
    <w:rsid w:val="00AC7181"/>
    <w:rsid w:val="00AD3313"/>
    <w:rsid w:val="00B2700D"/>
    <w:rsid w:val="00B76916"/>
    <w:rsid w:val="00BE53DF"/>
    <w:rsid w:val="00C64EB1"/>
    <w:rsid w:val="00CB0468"/>
    <w:rsid w:val="00D26731"/>
    <w:rsid w:val="00D44F6A"/>
    <w:rsid w:val="00D653E8"/>
    <w:rsid w:val="00D96878"/>
    <w:rsid w:val="00DE1F5D"/>
    <w:rsid w:val="00E2712E"/>
    <w:rsid w:val="00E5406C"/>
    <w:rsid w:val="00F736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7691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様式第4のリ（第4条、第5条関係）</vt:lpstr>
      <vt:lpstr>様式第4のリ（第4条、第5条関係）</vt:lpstr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様式第4のリ（第4条、第5条関係）</dc:title>
  <dc:creator>hiromi</dc:creator>
  <cp:lastModifiedBy>0000000</cp:lastModifiedBy>
  <cp:revision>3</cp:revision>
  <dcterms:created xsi:type="dcterms:W3CDTF">2019-07-09T10:59:00Z</dcterms:created>
  <dcterms:modified xsi:type="dcterms:W3CDTF">2019-07-09T11:30:00Z</dcterms:modified>
</cp:coreProperties>
</file>